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114300" distR="114300">
            <wp:extent cx="645160" cy="885190"/>
            <wp:effectExtent l="0" t="0" r="2540" b="10160"/>
            <wp:docPr id="3" name="Picture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erb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sz w:val="24"/>
          <w:szCs w:val="24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>
      <w:pPr>
        <w:pStyle w:val="3"/>
        <w:rPr>
          <w:sz w:val="22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rPr>
          <w:sz w:val="28"/>
          <w:szCs w:val="28"/>
        </w:rPr>
      </w:pPr>
    </w:p>
    <w:p>
      <w:pPr>
        <w:pStyle w:val="10"/>
        <w:rPr>
          <w:b/>
          <w:szCs w:val="24"/>
        </w:rPr>
      </w:pPr>
      <w:r>
        <w:rPr>
          <w:b/>
          <w:szCs w:val="24"/>
        </w:rPr>
        <w:t>Сообщение о возможном установлении публичного сервитута</w:t>
      </w:r>
    </w:p>
    <w:p>
      <w:pPr>
        <w:pStyle w:val="10"/>
        <w:jc w:val="left"/>
        <w:rPr>
          <w:sz w:val="28"/>
          <w:szCs w:val="28"/>
        </w:rPr>
      </w:pPr>
    </w:p>
    <w:p>
      <w:pPr>
        <w:ind w:firstLine="708" w:firstLineChars="0"/>
        <w:jc w:val="both"/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>В соответствии со статьей 39.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37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Земельного кодекса Российской Федерации от 25 октября 2001 года № 136-ФЗ, ходатайством об установлении публичного сервитута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>общества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 xml:space="preserve"> с ограниченной ответственностью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«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Газпром трансгаз Югорск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>»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 xml:space="preserve"> (Бобровское ЛПУМГ) (основной государственный регистрационный номер 1028601843918)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eastAsia="en-US"/>
        </w:rPr>
        <w:t xml:space="preserve">от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val="ru-RU" w:eastAsia="en-US"/>
        </w:rPr>
        <w:t>03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val="ru-RU" w:eastAsia="en-US"/>
        </w:rPr>
        <w:t xml:space="preserve">октября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eastAsia="en-US"/>
        </w:rPr>
        <w:t>202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val="ru-RU" w:eastAsia="en-US"/>
        </w:rPr>
        <w:t>2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eastAsia="en-US"/>
        </w:rPr>
        <w:t xml:space="preserve"> года №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val="ru-RU" w:eastAsia="en-US"/>
        </w:rPr>
        <w:t xml:space="preserve"> 13/101/13/00464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highlight w:val="none"/>
          <w:shd w:val="clear" w:color="auto" w:fill="FFFFFF"/>
          <w:lang w:eastAsia="en-US"/>
        </w:rPr>
        <w:t>,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администрация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Белоярского района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сообщает о возможном установлении публичного сервитута в отношении следующих земельных участков:</w:t>
      </w:r>
    </w:p>
    <w:p>
      <w:pPr>
        <w:ind w:firstLine="708"/>
        <w:jc w:val="both"/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>установлении публичного сервитута в отношении земе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 xml:space="preserve">ль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площадью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17395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квадратных метров с условным номером 86:06: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0020602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:ЗУ1 из земель населенного пункта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поселка Лыхма Белоярского района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Ханты-Мансийского автономного округа – Югры в границах согласно прилагаемой схемы.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Цель установления публичного сервитута: </w:t>
      </w:r>
      <w:r>
        <w:rPr>
          <w:rFonts w:hint="default" w:ascii="Times New Roman" w:hAnsi="Times New Roman" w:cs="Times New Roman"/>
          <w:sz w:val="22"/>
          <w:szCs w:val="22"/>
        </w:rPr>
        <w:t>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(подпункт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1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статьи 39.37 Земельного кодекса Российской Федерации от 25 октября 2001 года № 136-ФЗ).</w:t>
      </w:r>
    </w:p>
    <w:p>
      <w:pPr>
        <w:ind w:firstLine="708"/>
        <w:jc w:val="both"/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Все заинтересованные лица могут ознакомиться с вышеуказанным ходатайством об установлении публичного сервитута и прилагаемым к нему описанием местоположения границ публичного  сервитута, подать заявление об учете прав на земельные участки по адресу: Тюменская область, Ханты-Мансийский автономный округ – Югра, город Белоярский,  улица Центральная, дом 11, кабинет 301, с 09 часов 00 минут местного времени до </w:t>
      </w:r>
      <w:r>
        <w:rPr>
          <w:rFonts w:hint="default" w:ascii="Times New Roman" w:hAnsi="Times New Roman" w:cs="Times New Roman"/>
          <w:sz w:val="22"/>
          <w:szCs w:val="22"/>
        </w:rPr>
        <w:t>17 часов 00 минут местного времени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в рабочие дни, телефон для справок 8(34670) 2-07-46.</w:t>
      </w:r>
    </w:p>
    <w:p>
      <w:pPr>
        <w:ind w:firstLine="708"/>
        <w:jc w:val="both"/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Правообладатели земельных участков, в отношении которых испрашивается публичный сервитут, если их права не зарегистрированы в Едином государственном реестре недвижимости, в течении тридцати дней со дня опубликования настоящего  сообщения подают в администрацию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 xml:space="preserve">городского поселения Белоярский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>заявление об учете их прав (обременений прав) на земельные участки, с приложением копий документов, подтверждающих эти права (обременения прав) в соответствии с пунктом 8 статьи 39.42 Земельного кодекса Российской Федерации от 25 октября 2001 года № 136-ФЗ.</w:t>
      </w:r>
    </w:p>
    <w:p>
      <w:pPr>
        <w:ind w:firstLine="708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Настоящее сообщение размещено в информационно – телекоммуникационной сети «Интернет» на официальном сайте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органов местного самоуправления сельского поселения Лыхма</w:t>
      </w:r>
      <w:r>
        <w:rPr>
          <w:rFonts w:hint="default" w:ascii="Times New Roman" w:hAnsi="Times New Roman" w:eastAsia="Calibri" w:cs="Times New Roman"/>
          <w:color w:val="225E91"/>
          <w:sz w:val="22"/>
          <w:szCs w:val="22"/>
          <w:shd w:val="clear" w:color="auto" w:fill="FFFFFF"/>
          <w:lang w:eastAsia="en-US"/>
        </w:rPr>
        <w:t xml:space="preserve">,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а также опубликовано в 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бюллетене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 «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val="ru-RU" w:eastAsia="en-US"/>
        </w:rPr>
        <w:t>Официальный вестник сельского поселения Лыхма»</w:t>
      </w:r>
      <w:r>
        <w:rPr>
          <w:rFonts w:hint="default" w:ascii="Times New Roman" w:hAnsi="Times New Roman" w:eastAsia="Calibri" w:cs="Times New Roman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</w:p>
    <w:p>
      <w:pPr>
        <w:pStyle w:val="1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1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Председатель Комитета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муниципальной собственности</w:t>
      </w:r>
    </w:p>
    <w:p>
      <w:pPr>
        <w:pStyle w:val="10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администрации Белоярского района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           А.В. Трофим</w:t>
      </w:r>
      <w:r>
        <w:rPr>
          <w:rFonts w:hint="default" w:ascii="Times New Roman" w:hAnsi="Times New Roman" w:cs="Times New Roman"/>
          <w:sz w:val="22"/>
          <w:szCs w:val="22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12798425</wp:posOffset>
            </wp:positionV>
            <wp:extent cx="1054735" cy="1432560"/>
            <wp:effectExtent l="0" t="0" r="12065" b="15240"/>
            <wp:wrapNone/>
            <wp:docPr id="2" name="Изображение 8" descr="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edia/image2.jpeg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2"/>
          <w:szCs w:val="22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12646025</wp:posOffset>
            </wp:positionV>
            <wp:extent cx="1054735" cy="1432560"/>
            <wp:effectExtent l="0" t="0" r="12065" b="15240"/>
            <wp:wrapNone/>
            <wp:docPr id="1" name="Изображение 8" descr="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8" descr="media/image2.jpeg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ов</w:t>
      </w:r>
    </w:p>
    <w:sectPr>
      <w:headerReference r:id="rId3" w:type="default"/>
      <w:footerReference r:id="rId4" w:type="default"/>
      <w:pgSz w:w="11907" w:h="16840"/>
      <w:pgMar w:top="709" w:right="850" w:bottom="709" w:left="1701" w:header="0" w:footer="0" w:gutter="0"/>
      <w:pgNumType w:start="2" w:chapStyle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  <w:jc w:val="center"/>
    </w:pPr>
  </w:p>
  <w:p>
    <w:pPr>
      <w:pStyle w:val="11"/>
      <w:ind w:left="720"/>
      <w:jc w:val="center"/>
    </w:pP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rawingGridHorizontalSpacing w:val="100"/>
  <w:displayHorizontalDrawingGridEvery w:val="2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94"/>
    <w:rsid w:val="00015541"/>
    <w:rsid w:val="00021AE5"/>
    <w:rsid w:val="00033F36"/>
    <w:rsid w:val="00040188"/>
    <w:rsid w:val="00043D9F"/>
    <w:rsid w:val="000519DE"/>
    <w:rsid w:val="000534F9"/>
    <w:rsid w:val="0006382E"/>
    <w:rsid w:val="00063A42"/>
    <w:rsid w:val="000673B5"/>
    <w:rsid w:val="00071B54"/>
    <w:rsid w:val="00093220"/>
    <w:rsid w:val="000A615D"/>
    <w:rsid w:val="000A770A"/>
    <w:rsid w:val="000B7FFA"/>
    <w:rsid w:val="000C3005"/>
    <w:rsid w:val="000C4BFF"/>
    <w:rsid w:val="000C5D8B"/>
    <w:rsid w:val="000D6868"/>
    <w:rsid w:val="000E419D"/>
    <w:rsid w:val="000E51AA"/>
    <w:rsid w:val="000F366B"/>
    <w:rsid w:val="00103B34"/>
    <w:rsid w:val="00104F6B"/>
    <w:rsid w:val="00107D7E"/>
    <w:rsid w:val="00110C5A"/>
    <w:rsid w:val="0011582D"/>
    <w:rsid w:val="001178E5"/>
    <w:rsid w:val="00120676"/>
    <w:rsid w:val="0012373A"/>
    <w:rsid w:val="00134036"/>
    <w:rsid w:val="00136A48"/>
    <w:rsid w:val="0013722A"/>
    <w:rsid w:val="0014038B"/>
    <w:rsid w:val="00144B3A"/>
    <w:rsid w:val="001456BC"/>
    <w:rsid w:val="001567A7"/>
    <w:rsid w:val="00162EE6"/>
    <w:rsid w:val="001746FF"/>
    <w:rsid w:val="00174739"/>
    <w:rsid w:val="001749C5"/>
    <w:rsid w:val="00174D60"/>
    <w:rsid w:val="00182EEF"/>
    <w:rsid w:val="00183BDF"/>
    <w:rsid w:val="00186056"/>
    <w:rsid w:val="001931D0"/>
    <w:rsid w:val="001A08BC"/>
    <w:rsid w:val="001A5B93"/>
    <w:rsid w:val="001B3A98"/>
    <w:rsid w:val="001D1977"/>
    <w:rsid w:val="001D2DF9"/>
    <w:rsid w:val="001D5BA3"/>
    <w:rsid w:val="001D7A6B"/>
    <w:rsid w:val="001E45C9"/>
    <w:rsid w:val="0020578D"/>
    <w:rsid w:val="00215F20"/>
    <w:rsid w:val="00221128"/>
    <w:rsid w:val="0022339D"/>
    <w:rsid w:val="00225A59"/>
    <w:rsid w:val="002271E5"/>
    <w:rsid w:val="0023254F"/>
    <w:rsid w:val="00242918"/>
    <w:rsid w:val="00264132"/>
    <w:rsid w:val="002661E0"/>
    <w:rsid w:val="00267235"/>
    <w:rsid w:val="0028436D"/>
    <w:rsid w:val="00285FCE"/>
    <w:rsid w:val="00290D47"/>
    <w:rsid w:val="002A1647"/>
    <w:rsid w:val="002A4B5D"/>
    <w:rsid w:val="002B6946"/>
    <w:rsid w:val="002D44E1"/>
    <w:rsid w:val="002E2C8E"/>
    <w:rsid w:val="002F536B"/>
    <w:rsid w:val="00300901"/>
    <w:rsid w:val="00321998"/>
    <w:rsid w:val="00325F3B"/>
    <w:rsid w:val="003265C1"/>
    <w:rsid w:val="0033173D"/>
    <w:rsid w:val="00340199"/>
    <w:rsid w:val="00347D26"/>
    <w:rsid w:val="003533A2"/>
    <w:rsid w:val="00354F50"/>
    <w:rsid w:val="0036211E"/>
    <w:rsid w:val="00372DB8"/>
    <w:rsid w:val="00374590"/>
    <w:rsid w:val="00391952"/>
    <w:rsid w:val="003A1E59"/>
    <w:rsid w:val="003A3672"/>
    <w:rsid w:val="003A660D"/>
    <w:rsid w:val="003C57D1"/>
    <w:rsid w:val="003D58C5"/>
    <w:rsid w:val="003D5C34"/>
    <w:rsid w:val="003F5E47"/>
    <w:rsid w:val="004032BF"/>
    <w:rsid w:val="0040390D"/>
    <w:rsid w:val="00403A72"/>
    <w:rsid w:val="00410742"/>
    <w:rsid w:val="00411EC2"/>
    <w:rsid w:val="004246CA"/>
    <w:rsid w:val="00427363"/>
    <w:rsid w:val="00427B94"/>
    <w:rsid w:val="00430428"/>
    <w:rsid w:val="00431283"/>
    <w:rsid w:val="0043319D"/>
    <w:rsid w:val="00435830"/>
    <w:rsid w:val="004428FB"/>
    <w:rsid w:val="004476D6"/>
    <w:rsid w:val="0045234D"/>
    <w:rsid w:val="00456488"/>
    <w:rsid w:val="00456A6D"/>
    <w:rsid w:val="00465893"/>
    <w:rsid w:val="00465A06"/>
    <w:rsid w:val="00467820"/>
    <w:rsid w:val="0048463A"/>
    <w:rsid w:val="004847A6"/>
    <w:rsid w:val="00484A4E"/>
    <w:rsid w:val="004B1FD1"/>
    <w:rsid w:val="004B4118"/>
    <w:rsid w:val="004B5D10"/>
    <w:rsid w:val="004B6311"/>
    <w:rsid w:val="004C112B"/>
    <w:rsid w:val="004C14E3"/>
    <w:rsid w:val="004C49D3"/>
    <w:rsid w:val="004D1718"/>
    <w:rsid w:val="004D5BF3"/>
    <w:rsid w:val="004E7D07"/>
    <w:rsid w:val="004F2D1C"/>
    <w:rsid w:val="004F5CF7"/>
    <w:rsid w:val="00500B85"/>
    <w:rsid w:val="00501D57"/>
    <w:rsid w:val="0051232E"/>
    <w:rsid w:val="00512C51"/>
    <w:rsid w:val="00516607"/>
    <w:rsid w:val="0051707C"/>
    <w:rsid w:val="005175F3"/>
    <w:rsid w:val="005225B6"/>
    <w:rsid w:val="00523B73"/>
    <w:rsid w:val="00530CEB"/>
    <w:rsid w:val="00532ED0"/>
    <w:rsid w:val="0055602B"/>
    <w:rsid w:val="00557DBF"/>
    <w:rsid w:val="00562D4C"/>
    <w:rsid w:val="00564924"/>
    <w:rsid w:val="00572DEB"/>
    <w:rsid w:val="00586778"/>
    <w:rsid w:val="005903CC"/>
    <w:rsid w:val="005974B9"/>
    <w:rsid w:val="005A464C"/>
    <w:rsid w:val="005A68BF"/>
    <w:rsid w:val="005B1B13"/>
    <w:rsid w:val="005B37CE"/>
    <w:rsid w:val="005B4C67"/>
    <w:rsid w:val="005C3FD4"/>
    <w:rsid w:val="005C513F"/>
    <w:rsid w:val="005C60B7"/>
    <w:rsid w:val="005C6448"/>
    <w:rsid w:val="005D002F"/>
    <w:rsid w:val="005D0BE5"/>
    <w:rsid w:val="005D3D6C"/>
    <w:rsid w:val="005D5018"/>
    <w:rsid w:val="005D6E00"/>
    <w:rsid w:val="005E20DF"/>
    <w:rsid w:val="005E4D22"/>
    <w:rsid w:val="005E59C0"/>
    <w:rsid w:val="005E7E49"/>
    <w:rsid w:val="005F2345"/>
    <w:rsid w:val="005F460F"/>
    <w:rsid w:val="00602D9E"/>
    <w:rsid w:val="00604648"/>
    <w:rsid w:val="0060589B"/>
    <w:rsid w:val="00607C2D"/>
    <w:rsid w:val="00610068"/>
    <w:rsid w:val="00615846"/>
    <w:rsid w:val="00626062"/>
    <w:rsid w:val="00634FEB"/>
    <w:rsid w:val="0065194A"/>
    <w:rsid w:val="0065291E"/>
    <w:rsid w:val="006637E3"/>
    <w:rsid w:val="006666CA"/>
    <w:rsid w:val="006705C6"/>
    <w:rsid w:val="00680ABE"/>
    <w:rsid w:val="00686DBC"/>
    <w:rsid w:val="00687B8D"/>
    <w:rsid w:val="006A3AEA"/>
    <w:rsid w:val="006B26C4"/>
    <w:rsid w:val="006C473D"/>
    <w:rsid w:val="006C5418"/>
    <w:rsid w:val="006C6DD9"/>
    <w:rsid w:val="006C782E"/>
    <w:rsid w:val="006E0895"/>
    <w:rsid w:val="006E6FB9"/>
    <w:rsid w:val="006E70EE"/>
    <w:rsid w:val="006E7E98"/>
    <w:rsid w:val="007064B1"/>
    <w:rsid w:val="007072EE"/>
    <w:rsid w:val="0071305E"/>
    <w:rsid w:val="007134EE"/>
    <w:rsid w:val="00726EA3"/>
    <w:rsid w:val="0074396E"/>
    <w:rsid w:val="00746688"/>
    <w:rsid w:val="007524FE"/>
    <w:rsid w:val="00754D77"/>
    <w:rsid w:val="0075720F"/>
    <w:rsid w:val="007620AC"/>
    <w:rsid w:val="007639A5"/>
    <w:rsid w:val="00780313"/>
    <w:rsid w:val="00783461"/>
    <w:rsid w:val="00785601"/>
    <w:rsid w:val="00790544"/>
    <w:rsid w:val="007955CF"/>
    <w:rsid w:val="007A36D4"/>
    <w:rsid w:val="007B5586"/>
    <w:rsid w:val="007B55FC"/>
    <w:rsid w:val="007B73CF"/>
    <w:rsid w:val="007C48B6"/>
    <w:rsid w:val="007D3083"/>
    <w:rsid w:val="007D4665"/>
    <w:rsid w:val="007E6331"/>
    <w:rsid w:val="007F3701"/>
    <w:rsid w:val="008041FD"/>
    <w:rsid w:val="00805434"/>
    <w:rsid w:val="008201BB"/>
    <w:rsid w:val="00821CAF"/>
    <w:rsid w:val="00822E6D"/>
    <w:rsid w:val="00840BBB"/>
    <w:rsid w:val="00840CCF"/>
    <w:rsid w:val="00842E73"/>
    <w:rsid w:val="008452ED"/>
    <w:rsid w:val="00846A69"/>
    <w:rsid w:val="0085640C"/>
    <w:rsid w:val="0088050C"/>
    <w:rsid w:val="008979C9"/>
    <w:rsid w:val="008B1E2B"/>
    <w:rsid w:val="008B4A58"/>
    <w:rsid w:val="008C59BF"/>
    <w:rsid w:val="008C6F0E"/>
    <w:rsid w:val="008D0531"/>
    <w:rsid w:val="008D0F57"/>
    <w:rsid w:val="008D5EB2"/>
    <w:rsid w:val="008F16D5"/>
    <w:rsid w:val="008F277F"/>
    <w:rsid w:val="008F3A16"/>
    <w:rsid w:val="008F74EE"/>
    <w:rsid w:val="00907F90"/>
    <w:rsid w:val="00910D22"/>
    <w:rsid w:val="00943DFD"/>
    <w:rsid w:val="00951836"/>
    <w:rsid w:val="009539E8"/>
    <w:rsid w:val="00953FC7"/>
    <w:rsid w:val="009655EE"/>
    <w:rsid w:val="00984E10"/>
    <w:rsid w:val="00985C70"/>
    <w:rsid w:val="00987D45"/>
    <w:rsid w:val="00995C0A"/>
    <w:rsid w:val="00995F03"/>
    <w:rsid w:val="009B0B53"/>
    <w:rsid w:val="009B6C1C"/>
    <w:rsid w:val="009C0386"/>
    <w:rsid w:val="009C0E92"/>
    <w:rsid w:val="009C62CD"/>
    <w:rsid w:val="009E3E28"/>
    <w:rsid w:val="00A0022C"/>
    <w:rsid w:val="00A016E9"/>
    <w:rsid w:val="00A0215C"/>
    <w:rsid w:val="00A23A47"/>
    <w:rsid w:val="00A2423B"/>
    <w:rsid w:val="00A26CC2"/>
    <w:rsid w:val="00A446D5"/>
    <w:rsid w:val="00A51C31"/>
    <w:rsid w:val="00A64502"/>
    <w:rsid w:val="00A679CF"/>
    <w:rsid w:val="00A715EB"/>
    <w:rsid w:val="00A71E1E"/>
    <w:rsid w:val="00A76532"/>
    <w:rsid w:val="00A80792"/>
    <w:rsid w:val="00A83E47"/>
    <w:rsid w:val="00A865D9"/>
    <w:rsid w:val="00A938D1"/>
    <w:rsid w:val="00AA293F"/>
    <w:rsid w:val="00AA29C8"/>
    <w:rsid w:val="00AA5030"/>
    <w:rsid w:val="00AB002B"/>
    <w:rsid w:val="00AD4661"/>
    <w:rsid w:val="00AE3D3B"/>
    <w:rsid w:val="00AE77A4"/>
    <w:rsid w:val="00AF22BF"/>
    <w:rsid w:val="00AF2854"/>
    <w:rsid w:val="00AF4267"/>
    <w:rsid w:val="00AF4DA0"/>
    <w:rsid w:val="00AF7765"/>
    <w:rsid w:val="00B0290A"/>
    <w:rsid w:val="00B03DA8"/>
    <w:rsid w:val="00B03EC1"/>
    <w:rsid w:val="00B04882"/>
    <w:rsid w:val="00B11098"/>
    <w:rsid w:val="00B13807"/>
    <w:rsid w:val="00B15CB1"/>
    <w:rsid w:val="00B16FEB"/>
    <w:rsid w:val="00B25AAC"/>
    <w:rsid w:val="00B30E01"/>
    <w:rsid w:val="00B32D16"/>
    <w:rsid w:val="00B33571"/>
    <w:rsid w:val="00B52C28"/>
    <w:rsid w:val="00B65C9D"/>
    <w:rsid w:val="00B65CB6"/>
    <w:rsid w:val="00B673E6"/>
    <w:rsid w:val="00B74846"/>
    <w:rsid w:val="00B816E3"/>
    <w:rsid w:val="00B843A1"/>
    <w:rsid w:val="00B92E75"/>
    <w:rsid w:val="00BA4EE1"/>
    <w:rsid w:val="00BC3A9D"/>
    <w:rsid w:val="00BE76BA"/>
    <w:rsid w:val="00BF2D99"/>
    <w:rsid w:val="00BF5268"/>
    <w:rsid w:val="00C076CE"/>
    <w:rsid w:val="00C1032E"/>
    <w:rsid w:val="00C1778E"/>
    <w:rsid w:val="00C505A1"/>
    <w:rsid w:val="00C52738"/>
    <w:rsid w:val="00C5370C"/>
    <w:rsid w:val="00C53875"/>
    <w:rsid w:val="00C7188F"/>
    <w:rsid w:val="00C80ED1"/>
    <w:rsid w:val="00C81BA6"/>
    <w:rsid w:val="00C87F78"/>
    <w:rsid w:val="00C93640"/>
    <w:rsid w:val="00CA1A01"/>
    <w:rsid w:val="00CA2350"/>
    <w:rsid w:val="00CA51E8"/>
    <w:rsid w:val="00CB100C"/>
    <w:rsid w:val="00CB58B1"/>
    <w:rsid w:val="00CD53DF"/>
    <w:rsid w:val="00CD5543"/>
    <w:rsid w:val="00CD65DB"/>
    <w:rsid w:val="00CD76D1"/>
    <w:rsid w:val="00CE2BE4"/>
    <w:rsid w:val="00CE373F"/>
    <w:rsid w:val="00CE42A5"/>
    <w:rsid w:val="00CE64B6"/>
    <w:rsid w:val="00CF0737"/>
    <w:rsid w:val="00CF48F9"/>
    <w:rsid w:val="00CF7109"/>
    <w:rsid w:val="00D1439C"/>
    <w:rsid w:val="00D216E1"/>
    <w:rsid w:val="00D22FF4"/>
    <w:rsid w:val="00D31B82"/>
    <w:rsid w:val="00D51722"/>
    <w:rsid w:val="00D54929"/>
    <w:rsid w:val="00D61C13"/>
    <w:rsid w:val="00D976B7"/>
    <w:rsid w:val="00DA701D"/>
    <w:rsid w:val="00DB0869"/>
    <w:rsid w:val="00DB15EE"/>
    <w:rsid w:val="00DB3D9E"/>
    <w:rsid w:val="00DB4438"/>
    <w:rsid w:val="00DB48C2"/>
    <w:rsid w:val="00DB4E1C"/>
    <w:rsid w:val="00DC6B18"/>
    <w:rsid w:val="00DC7E4A"/>
    <w:rsid w:val="00DD061D"/>
    <w:rsid w:val="00DD065B"/>
    <w:rsid w:val="00DD1B60"/>
    <w:rsid w:val="00DE147D"/>
    <w:rsid w:val="00DE4360"/>
    <w:rsid w:val="00DE4E72"/>
    <w:rsid w:val="00DF259C"/>
    <w:rsid w:val="00DF4467"/>
    <w:rsid w:val="00DF5CD3"/>
    <w:rsid w:val="00DF5CD5"/>
    <w:rsid w:val="00DF64B8"/>
    <w:rsid w:val="00E05023"/>
    <w:rsid w:val="00E0631A"/>
    <w:rsid w:val="00E10D50"/>
    <w:rsid w:val="00E20629"/>
    <w:rsid w:val="00E256B0"/>
    <w:rsid w:val="00E25DAF"/>
    <w:rsid w:val="00E277FE"/>
    <w:rsid w:val="00E30715"/>
    <w:rsid w:val="00E3201E"/>
    <w:rsid w:val="00E32A82"/>
    <w:rsid w:val="00E3388B"/>
    <w:rsid w:val="00E41143"/>
    <w:rsid w:val="00E46E3A"/>
    <w:rsid w:val="00E518B2"/>
    <w:rsid w:val="00E52062"/>
    <w:rsid w:val="00E566F3"/>
    <w:rsid w:val="00E669EA"/>
    <w:rsid w:val="00E71EE5"/>
    <w:rsid w:val="00E821B8"/>
    <w:rsid w:val="00EA23F2"/>
    <w:rsid w:val="00EA3D24"/>
    <w:rsid w:val="00EA7981"/>
    <w:rsid w:val="00EB2207"/>
    <w:rsid w:val="00EB4172"/>
    <w:rsid w:val="00EB6402"/>
    <w:rsid w:val="00EB7228"/>
    <w:rsid w:val="00EC386A"/>
    <w:rsid w:val="00EC3E16"/>
    <w:rsid w:val="00EC4AFF"/>
    <w:rsid w:val="00ED5966"/>
    <w:rsid w:val="00EE7D2A"/>
    <w:rsid w:val="00EF273E"/>
    <w:rsid w:val="00F03534"/>
    <w:rsid w:val="00F04435"/>
    <w:rsid w:val="00F142AB"/>
    <w:rsid w:val="00F52899"/>
    <w:rsid w:val="00F52B3A"/>
    <w:rsid w:val="00F563E0"/>
    <w:rsid w:val="00F60420"/>
    <w:rsid w:val="00F63C8C"/>
    <w:rsid w:val="00F649AB"/>
    <w:rsid w:val="00F664D0"/>
    <w:rsid w:val="00F671CF"/>
    <w:rsid w:val="00F7063F"/>
    <w:rsid w:val="00F71CCE"/>
    <w:rsid w:val="00F749D6"/>
    <w:rsid w:val="00F75440"/>
    <w:rsid w:val="00F76ABA"/>
    <w:rsid w:val="00F93C04"/>
    <w:rsid w:val="00FC356B"/>
    <w:rsid w:val="00FD43F5"/>
    <w:rsid w:val="00FF5725"/>
    <w:rsid w:val="048C6AC3"/>
    <w:rsid w:val="0C4C06E3"/>
    <w:rsid w:val="1CC34C4B"/>
    <w:rsid w:val="265C1E70"/>
    <w:rsid w:val="26FF12EB"/>
    <w:rsid w:val="271F0941"/>
    <w:rsid w:val="2D231833"/>
    <w:rsid w:val="3DCE0C69"/>
    <w:rsid w:val="3DD34518"/>
    <w:rsid w:val="504B488A"/>
    <w:rsid w:val="73DF3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16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styleId="8">
    <w:name w:val="page number"/>
    <w:basedOn w:val="5"/>
    <w:uiPriority w:val="0"/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 Indent 3"/>
    <w:basedOn w:val="1"/>
    <w:link w:val="17"/>
    <w:qFormat/>
    <w:uiPriority w:val="0"/>
    <w:pPr>
      <w:jc w:val="center"/>
    </w:pPr>
    <w:rPr>
      <w:sz w:val="24"/>
    </w:rPr>
  </w:style>
  <w:style w:type="paragraph" w:styleId="11">
    <w:name w:val="header"/>
    <w:basedOn w:val="1"/>
    <w:link w:val="18"/>
    <w:qFormat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12">
    <w:name w:val="Body Text Indent"/>
    <w:basedOn w:val="1"/>
    <w:qFormat/>
    <w:uiPriority w:val="0"/>
    <w:pPr>
      <w:spacing w:after="120"/>
      <w:ind w:left="283"/>
    </w:pPr>
  </w:style>
  <w:style w:type="paragraph" w:styleId="13">
    <w:name w:val="footer"/>
    <w:basedOn w:val="1"/>
    <w:qFormat/>
    <w:uiPriority w:val="0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14">
    <w:name w:val="Заголовок 1 Знак"/>
    <w:link w:val="2"/>
    <w:uiPriority w:val="0"/>
    <w:rPr>
      <w:b/>
      <w:sz w:val="28"/>
    </w:rPr>
  </w:style>
  <w:style w:type="character" w:customStyle="1" w:styleId="15">
    <w:name w:val="Заголовок 2 Знак"/>
    <w:link w:val="3"/>
    <w:qFormat/>
    <w:uiPriority w:val="0"/>
    <w:rPr>
      <w:b/>
      <w:sz w:val="24"/>
    </w:rPr>
  </w:style>
  <w:style w:type="character" w:customStyle="1" w:styleId="16">
    <w:name w:val="Заголовок 3 Знак"/>
    <w:link w:val="4"/>
    <w:qFormat/>
    <w:uiPriority w:val="0"/>
    <w:rPr>
      <w:sz w:val="28"/>
    </w:rPr>
  </w:style>
  <w:style w:type="character" w:customStyle="1" w:styleId="17">
    <w:name w:val="Основной текст с отступом 3 Знак"/>
    <w:link w:val="10"/>
    <w:qFormat/>
    <w:uiPriority w:val="0"/>
    <w:rPr>
      <w:sz w:val="24"/>
    </w:rPr>
  </w:style>
  <w:style w:type="character" w:customStyle="1" w:styleId="18">
    <w:name w:val="Верхний колонтитул Знак"/>
    <w:link w:val="11"/>
    <w:qFormat/>
    <w:uiPriority w:val="99"/>
    <w:rPr>
      <w:sz w:val="24"/>
    </w:rPr>
  </w:style>
  <w:style w:type="paragraph" w:customStyle="1" w:styleId="19">
    <w:name w:val=" 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ConsPlusNormal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Abriks</Company>
  <Pages>2</Pages>
  <Words>405</Words>
  <Characters>2311</Characters>
  <Lines>19</Lines>
  <Paragraphs>5</Paragraphs>
  <TotalTime>9</TotalTime>
  <ScaleCrop>false</ScaleCrop>
  <LinksUpToDate>false</LinksUpToDate>
  <CharactersWithSpaces>2711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2021-11-15T07:31:00Z</dcterms:created>
  <dc:creator>TarasovaAN</dc:creator>
  <cp:lastModifiedBy>Елена Григорьев�</cp:lastModifiedBy>
  <cp:lastPrinted>2022-10-11T10:18:49Z</cp:lastPrinted>
  <dcterms:modified xsi:type="dcterms:W3CDTF">2022-10-11T10:18:53Z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1621622294</vt:r8>
  </property>
  <property fmtid="{D5CDD505-2E9C-101B-9397-08002B2CF9AE}" pid="3" name="_EmailSubject">
    <vt:lpwstr>Ntcn</vt:lpwstr>
  </property>
  <property fmtid="{D5CDD505-2E9C-101B-9397-08002B2CF9AE}" pid="4" name="_AuthorEmail">
    <vt:lpwstr>TrofimovAV@admbel.ru</vt:lpwstr>
  </property>
  <property fmtid="{D5CDD505-2E9C-101B-9397-08002B2CF9AE}" pid="5" name="_AuthorEmailDisplayName">
    <vt:lpwstr>�������� ������ ������������</vt:lpwstr>
  </property>
  <property fmtid="{D5CDD505-2E9C-101B-9397-08002B2CF9AE}" pid="6" name="_PreviousAdHocReviewCycleID">
    <vt:r8>-1885419904</vt:r8>
  </property>
  <property fmtid="{D5CDD505-2E9C-101B-9397-08002B2CF9AE}" pid="7" name="_ReviewingToolsShownOnce">
    <vt:lpwstr/>
  </property>
  <property fmtid="{D5CDD505-2E9C-101B-9397-08002B2CF9AE}" pid="8" name="KSOProductBuildVer">
    <vt:lpwstr>1049-11.2.0.11341</vt:lpwstr>
  </property>
  <property fmtid="{D5CDD505-2E9C-101B-9397-08002B2CF9AE}" pid="9" name="ICV">
    <vt:lpwstr>D9D3592A2223466E8619AD81EF1C0DA1</vt:lpwstr>
  </property>
</Properties>
</file>